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505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3"/>
        </w:trPr>
        <w:tc>
          <w:tcPr>
            <w:tcW w:w="505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3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>
        <w:trPr>
          <w:trHeight w:val="0"/>
        </w:trPr>
        <w:tc>
          <w:tcPr>
            <w:tcW w:w="505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38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АНТИКРИЗИСНЫЙ ПЛ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действий в чрезвычайных ситуациях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для участников образовательных отношений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расположенного по адресу: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 I. ОРГАНИЗАЦИОННЫ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tbl>
      <w:tblPr>
        <w:tblW w:w="1072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496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  <w:tc>
          <w:tcPr>
            <w:tcW w:w="220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30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22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30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4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22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303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96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03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496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220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303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496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20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30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4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2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920"/>
        <w:gridCol w:w="1440"/>
      </w:tblGrid>
      <w:tr>
        <w:trPr>
          <w:trHeight w:val="0"/>
        </w:trPr>
        <w:tc>
          <w:tcPr>
            <w:tcW w:w="6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2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1920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085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1920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189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920"/>
        <w:gridCol w:w="1440"/>
      </w:tblGrid>
      <w:tr>
        <w:trPr>
          <w:trHeight w:val="0"/>
        </w:trPr>
        <w:tc>
          <w:tcPr>
            <w:tcW w:w="6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2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исполнения</w:t>
            </w:r>
          </w:p>
        </w:tc>
        <w:tc>
          <w:tcPr>
            <w:tcW w:w="196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920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965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1920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65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965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>
            <w:pPr>
              <w:numPr>
                <w:ilvl w:val="0"/>
                <w:numId w:val="1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965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1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  <w:p>
            <w:pPr>
              <w:numPr>
                <w:ilvl w:val="0"/>
                <w:numId w:val="1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63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>
            <w:pPr>
              <w:numPr>
                <w:ilvl w:val="0"/>
                <w:numId w:val="1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numPr>
                <w:ilvl w:val="0"/>
                <w:numId w:val="1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19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740"/>
        <w:gridCol w:w="2220"/>
      </w:tblGrid>
      <w:tr>
        <w:trPr>
          <w:trHeight w:val="0"/>
        </w:trPr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74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22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62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9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numPr>
                <w:ilvl w:val="0"/>
                <w:numId w:val="1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62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2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6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72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1725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085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  <w:tc>
          <w:tcPr>
            <w:tcW w:w="1725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1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085" w:type="dxa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  <w:p>
            <w:pPr>
              <w:numPr>
                <w:ilvl w:val="0"/>
                <w:numId w:val="2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2085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2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>
            <w:pPr>
              <w:numPr>
                <w:ilvl w:val="0"/>
                <w:numId w:val="2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numPr>
                <w:ilvl w:val="0"/>
                <w:numId w:val="2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2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>
            <w:pPr>
              <w:numPr>
                <w:ilvl w:val="0"/>
                <w:numId w:val="2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634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17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 II. МЕТОДИЧЕСК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2520"/>
      </w:tblGrid>
      <w:tr>
        <w:trPr>
          <w:trHeight w:val="0"/>
        </w:trPr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63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2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2835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283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283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2835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283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283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2835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263"/>
        </w:trPr>
        <w:tc>
          <w:tcPr>
            <w:tcW w:w="283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283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283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5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 III. РЕСУРСН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ЫЙ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 Ресурсы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0"/>
        <w:gridCol w:w="1440"/>
        <w:gridCol w:w="3480"/>
      </w:tblGrid>
      <w:tr>
        <w:trPr>
          <w:trHeight w:val="0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92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4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3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>
        <w:trPr>
          <w:trHeight w:val="3"/>
        </w:trPr>
        <w:tc>
          <w:tcPr>
            <w:tcW w:w="92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3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3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>
        <w:trPr>
          <w:trHeight w:val="3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"/>
        </w:trPr>
        <w:tc>
          <w:tcPr>
            <w:tcW w:w="2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3"/>
        </w:trPr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0"/>
        <w:gridCol w:w="1440"/>
        <w:gridCol w:w="1440"/>
        <w:gridCol w:w="1440"/>
      </w:tblGrid>
      <w:tr>
        <w:trPr>
          <w:trHeight w:val="0"/>
        </w:trPr>
        <w:tc>
          <w:tcPr>
            <w:tcW w:w="3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3045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3675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3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45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9315" w:type="dxa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9315" w:type="dxa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9315" w:type="dxa"/>
            <w:gridSpan w:val="4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318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0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Внешние ресурсы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tbl>
      <w:tblPr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4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91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>
        <w:trPr>
          <w:trHeight w:val="9"/>
        </w:trPr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4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>
        <w:trPr>
          <w:trHeight w:val="0"/>
        </w:trPr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4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</w:tr>
      <w:tr>
        <w:trPr>
          <w:trHeight w:val="0"/>
        </w:trPr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4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1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4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>
        <w:trPr>
          <w:trHeight w:val="0"/>
        </w:trPr>
        <w:tc>
          <w:tcPr>
            <w:tcW w:w="91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4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>
        <w:trPr>
          <w:trHeight w:val="0"/>
        </w:trPr>
        <w:tc>
          <w:tcPr>
            <w:tcW w:w="2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4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xmlns:wp="http://schemas.openxmlformats.org/drawingml/2006/wordprocessingDrawing" distT="0" distB="0" distL="0" distR="0">
            <wp:extent cx="5705475" cy="3324225"/>
            <wp:effectExtent l="0" t="0" r="0" b="0"/>
            <wp:docPr id="1" name="Picture 1" descr="/api/doc/v1/image/-27406284?moduleId=118&amp;id=86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7406284?moduleId=118&amp;id=86472"/>
                    <pic:cNvPicPr>
                      <a:picLocks noChangeAspect="1" noChangeArrowheads="1"/>
                    </pic:cNvPicPr>
                  </pic:nvPicPr>
                  <pic:blipFill>
                    <a:blip r:embed="Rb3a5dc838b0443e0a30157d47ef6f0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560"/>
        <w:gridCol w:w="1440"/>
        <w:gridCol w:w="1440"/>
        <w:gridCol w:w="1440"/>
      </w:tblGrid>
      <w:tr>
        <w:trPr>
          <w:trHeight w:val="0"/>
        </w:trPr>
        <w:tc>
          <w:tcPr>
            <w:tcW w:w="709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193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0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gridSpan w:val="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6660" w:type="dxa"/>
            <w:gridSpan w:val="1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275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245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18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54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Антикризисный план составил: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3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1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Эффективность действий, необходимость доработки и изменения антикризисного плана </w:t>
      </w:r>
      <w:r>
        <w:rPr>
          <w:rFonts w:hAnsi="Times New Roman" w:cs="Times New Roman"/>
          <w:color w:val="000000"/>
          <w:sz w:val="24"/>
          <w:szCs w:val="24"/>
        </w:rPr>
        <w:t>оцени</w:t>
      </w:r>
      <w:r>
        <w:rPr>
          <w:rFonts w:hAnsi="Times New Roman" w:cs="Times New Roman"/>
          <w:color w:val="000000"/>
          <w:sz w:val="24"/>
          <w:szCs w:val="24"/>
        </w:rPr>
        <w:t>л(и):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13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</w:t>
            </w:r>
          </w:p>
        </w:tc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13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13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антикризисным планом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f6177d7a7c945a6" /><Relationship Type="http://schemas.openxmlformats.org/officeDocument/2006/relationships/image" Target="/media/image.jpg" Id="Rb3a5dc838b0443e0a30157d47ef6f0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